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E6" w:rsidRDefault="00A13C56" w:rsidP="00A13C56">
      <w:pPr>
        <w:jc w:val="center"/>
        <w:rPr>
          <w:b/>
        </w:rPr>
      </w:pPr>
      <w:r w:rsidRPr="00A13C56">
        <w:rPr>
          <w:b/>
        </w:rPr>
        <w:t>LISTA DE COTEJO PARA SÍNTESIS</w:t>
      </w:r>
    </w:p>
    <w:p w:rsidR="00A13C56" w:rsidRDefault="00013AAE" w:rsidP="00A13C56">
      <w:pPr>
        <w:jc w:val="center"/>
        <w:rPr>
          <w:b/>
        </w:rPr>
      </w:pPr>
      <w:r>
        <w:rPr>
          <w:b/>
        </w:rPr>
        <w:t>Escuela Nicanor Villalaz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78"/>
        <w:gridCol w:w="1170"/>
        <w:gridCol w:w="1696"/>
      </w:tblGrid>
      <w:tr w:rsidR="00A13C56" w:rsidRPr="000C148F" w:rsidTr="000C148F">
        <w:tc>
          <w:tcPr>
            <w:tcW w:w="5778" w:type="dxa"/>
          </w:tcPr>
          <w:p w:rsidR="00A13C56" w:rsidRPr="000C148F" w:rsidRDefault="00A13C56" w:rsidP="00A13C56">
            <w:pPr>
              <w:jc w:val="center"/>
              <w:rPr>
                <w:b/>
                <w:sz w:val="36"/>
              </w:rPr>
            </w:pPr>
            <w:r w:rsidRPr="000C148F">
              <w:rPr>
                <w:b/>
                <w:sz w:val="36"/>
              </w:rPr>
              <w:t>INDICADORES</w:t>
            </w:r>
          </w:p>
        </w:tc>
        <w:tc>
          <w:tcPr>
            <w:tcW w:w="1170" w:type="dxa"/>
          </w:tcPr>
          <w:p w:rsidR="00A13C56" w:rsidRPr="000C148F" w:rsidRDefault="00A13C56" w:rsidP="00A13C56">
            <w:pPr>
              <w:jc w:val="center"/>
              <w:rPr>
                <w:b/>
                <w:sz w:val="36"/>
              </w:rPr>
            </w:pPr>
            <w:r w:rsidRPr="000C148F">
              <w:rPr>
                <w:b/>
                <w:sz w:val="36"/>
              </w:rPr>
              <w:t>SÍ</w:t>
            </w:r>
          </w:p>
        </w:tc>
        <w:tc>
          <w:tcPr>
            <w:tcW w:w="1696" w:type="dxa"/>
          </w:tcPr>
          <w:p w:rsidR="00A13C56" w:rsidRPr="000C148F" w:rsidRDefault="00A13C56" w:rsidP="00A13C56">
            <w:pPr>
              <w:jc w:val="center"/>
              <w:rPr>
                <w:b/>
                <w:sz w:val="36"/>
              </w:rPr>
            </w:pPr>
            <w:r w:rsidRPr="000C148F">
              <w:rPr>
                <w:b/>
                <w:sz w:val="36"/>
              </w:rPr>
              <w:t>NO</w:t>
            </w:r>
          </w:p>
        </w:tc>
      </w:tr>
      <w:tr w:rsidR="00A13C56" w:rsidRPr="000C148F" w:rsidTr="000C148F">
        <w:tc>
          <w:tcPr>
            <w:tcW w:w="5778" w:type="dxa"/>
          </w:tcPr>
          <w:p w:rsidR="00A13C56" w:rsidRPr="000C148F" w:rsidRDefault="00A13C56" w:rsidP="00A13C56">
            <w:pPr>
              <w:rPr>
                <w:sz w:val="28"/>
                <w:szCs w:val="28"/>
              </w:rPr>
            </w:pPr>
            <w:r w:rsidRPr="00A13C56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 xml:space="preserve">La introducción es atractiva, plantea el </w:t>
            </w:r>
            <w:r w:rsidRPr="000C148F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>tema principal</w:t>
            </w:r>
            <w:r w:rsidRPr="00A13C56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 xml:space="preserve"> y anticipa la estructura del trabajo.</w:t>
            </w:r>
          </w:p>
        </w:tc>
        <w:tc>
          <w:tcPr>
            <w:tcW w:w="1170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</w:tr>
      <w:tr w:rsidR="00A13C56" w:rsidRPr="000C148F" w:rsidTr="000C148F">
        <w:trPr>
          <w:trHeight w:val="760"/>
        </w:trPr>
        <w:tc>
          <w:tcPr>
            <w:tcW w:w="5778" w:type="dxa"/>
          </w:tcPr>
          <w:p w:rsidR="00A13C56" w:rsidRPr="000C148F" w:rsidRDefault="00A13C56" w:rsidP="00A13C56">
            <w:pPr>
              <w:rPr>
                <w:sz w:val="28"/>
                <w:szCs w:val="28"/>
              </w:rPr>
            </w:pPr>
            <w:r w:rsidRPr="00A13C56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 xml:space="preserve">El escritor no comete </w:t>
            </w:r>
            <w:r w:rsidRPr="000C148F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>errores</w:t>
            </w:r>
            <w:r w:rsidRPr="00A13C56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 xml:space="preserve"> de gramática u ortografía que distraigan al lector del contenido.</w:t>
            </w:r>
          </w:p>
        </w:tc>
        <w:tc>
          <w:tcPr>
            <w:tcW w:w="1170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</w:tr>
      <w:tr w:rsidR="00A13C56" w:rsidRPr="000C148F" w:rsidTr="000C148F">
        <w:tc>
          <w:tcPr>
            <w:tcW w:w="5778" w:type="dxa"/>
          </w:tcPr>
          <w:p w:rsidR="00A13C56" w:rsidRPr="000C148F" w:rsidRDefault="00A13C56" w:rsidP="00A13C56">
            <w:pPr>
              <w:rPr>
                <w:sz w:val="28"/>
                <w:szCs w:val="28"/>
              </w:rPr>
            </w:pPr>
            <w:r w:rsidRPr="00A13C56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>La conclusión es fuerte y deja al lector con un sentimiento de que entendió lo que el escritor quería "alcanzar".</w:t>
            </w:r>
          </w:p>
        </w:tc>
        <w:tc>
          <w:tcPr>
            <w:tcW w:w="1170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</w:tr>
      <w:tr w:rsidR="00A13C56" w:rsidRPr="000C148F" w:rsidTr="000C148F">
        <w:tc>
          <w:tcPr>
            <w:tcW w:w="5778" w:type="dxa"/>
          </w:tcPr>
          <w:p w:rsidR="00A13C56" w:rsidRPr="000C148F" w:rsidRDefault="00A13C56" w:rsidP="00A13C56">
            <w:pPr>
              <w:rPr>
                <w:sz w:val="28"/>
                <w:szCs w:val="28"/>
              </w:rPr>
            </w:pPr>
            <w:r w:rsidRPr="00A13C56">
              <w:rPr>
                <w:rFonts w:eastAsia="Times New Roman" w:cs="Arial"/>
                <w:color w:val="000000"/>
                <w:sz w:val="28"/>
                <w:szCs w:val="28"/>
                <w:lang w:eastAsia="es-ES"/>
              </w:rPr>
              <w:t>Todas las oraciones suenan naturales y son fáciles de entender cuando se leen en voz alta. Cada oración es clara y tiene un énfasis obvio.</w:t>
            </w:r>
          </w:p>
        </w:tc>
        <w:tc>
          <w:tcPr>
            <w:tcW w:w="1170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</w:tr>
      <w:tr w:rsidR="00A13C56" w:rsidRPr="000C148F" w:rsidTr="000C148F">
        <w:tc>
          <w:tcPr>
            <w:tcW w:w="5778" w:type="dxa"/>
          </w:tcPr>
          <w:p w:rsidR="00A13C56" w:rsidRPr="000C148F" w:rsidRDefault="00A13C56" w:rsidP="00A13C56">
            <w:pPr>
              <w:rPr>
                <w:sz w:val="28"/>
                <w:szCs w:val="28"/>
              </w:rPr>
            </w:pPr>
            <w:r w:rsidRPr="000C148F">
              <w:rPr>
                <w:b/>
                <w:sz w:val="28"/>
                <w:szCs w:val="28"/>
              </w:rPr>
              <w:t xml:space="preserve"> </w:t>
            </w:r>
            <w:r w:rsidRPr="000C148F">
              <w:rPr>
                <w:sz w:val="28"/>
                <w:szCs w:val="28"/>
              </w:rPr>
              <w:t>Las ideas expuestas son sencillas y aluden directamente  al tema central tratado</w:t>
            </w:r>
            <w:r w:rsidR="000C148F" w:rsidRPr="000C148F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A13C56" w:rsidRPr="000C148F" w:rsidRDefault="00A13C56" w:rsidP="00A13C56">
            <w:pPr>
              <w:rPr>
                <w:b/>
                <w:sz w:val="28"/>
                <w:szCs w:val="28"/>
              </w:rPr>
            </w:pPr>
          </w:p>
        </w:tc>
      </w:tr>
      <w:tr w:rsidR="000C148F" w:rsidRPr="000C148F" w:rsidTr="000C148F">
        <w:tc>
          <w:tcPr>
            <w:tcW w:w="5778" w:type="dxa"/>
          </w:tcPr>
          <w:p w:rsidR="000C148F" w:rsidRPr="000C148F" w:rsidRDefault="000C148F" w:rsidP="00A13C56">
            <w:pPr>
              <w:rPr>
                <w:sz w:val="28"/>
                <w:szCs w:val="28"/>
              </w:rPr>
            </w:pPr>
            <w:r w:rsidRPr="000C148F">
              <w:rPr>
                <w:sz w:val="28"/>
                <w:szCs w:val="28"/>
              </w:rPr>
              <w:t>El escrito refleja orden y coherencia entre las ideas.</w:t>
            </w:r>
          </w:p>
        </w:tc>
        <w:tc>
          <w:tcPr>
            <w:tcW w:w="1170" w:type="dxa"/>
          </w:tcPr>
          <w:p w:rsidR="000C148F" w:rsidRPr="000C148F" w:rsidRDefault="000C148F" w:rsidP="00A13C56">
            <w:pPr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</w:tcPr>
          <w:p w:rsidR="000C148F" w:rsidRPr="000C148F" w:rsidRDefault="000C148F" w:rsidP="00A13C56">
            <w:pPr>
              <w:rPr>
                <w:b/>
                <w:sz w:val="28"/>
                <w:szCs w:val="28"/>
              </w:rPr>
            </w:pPr>
          </w:p>
        </w:tc>
      </w:tr>
    </w:tbl>
    <w:p w:rsidR="00A13C56" w:rsidRPr="000C148F" w:rsidRDefault="00A13C56" w:rsidP="00A13C56">
      <w:pPr>
        <w:rPr>
          <w:b/>
          <w:sz w:val="28"/>
          <w:szCs w:val="28"/>
        </w:rPr>
      </w:pPr>
    </w:p>
    <w:sectPr w:rsidR="00A13C56" w:rsidRPr="000C14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56"/>
    <w:rsid w:val="00013AAE"/>
    <w:rsid w:val="000C148F"/>
    <w:rsid w:val="007048E6"/>
    <w:rsid w:val="00A1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text">
    <w:name w:val="adtext"/>
    <w:basedOn w:val="Fuentedeprrafopredeter"/>
    <w:rsid w:val="00A1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text">
    <w:name w:val="adtext"/>
    <w:basedOn w:val="Fuentedeprrafopredeter"/>
    <w:rsid w:val="00A1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meduca</cp:lastModifiedBy>
  <cp:revision>2</cp:revision>
  <dcterms:created xsi:type="dcterms:W3CDTF">2013-11-07T14:22:00Z</dcterms:created>
  <dcterms:modified xsi:type="dcterms:W3CDTF">2013-11-20T13:44:00Z</dcterms:modified>
</cp:coreProperties>
</file>